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CDD2" w14:textId="7DA54B82"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Style w:val="Fett"/>
          <w:rFonts w:ascii="Calibri" w:hAnsi="Calibri" w:cs="Calibri"/>
          <w:color w:val="212529"/>
          <w:sz w:val="23"/>
          <w:szCs w:val="23"/>
        </w:rPr>
        <w:t>BNE-Fokussierung mit EduEscape Games</w:t>
      </w:r>
    </w:p>
    <w:p w14:paraId="428094DC" w14:textId="6E5EF1FE"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Die Einbettung und die Begleitung der fachlichen Inhalte in einem EduEscape Game in eine spannende Story bzw. Kontext bietet die Möglichkeit die Ziele der Bildung für Nachhaltige Entwicklung mit Alltagsbezug und praxisnah im Chemieunterricht zu fokussieren. </w:t>
      </w:r>
    </w:p>
    <w:p w14:paraId="59DB9E4D" w14:textId="77777777"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Die Abkürzung BNE steht für "Bildung für nachhaltige Entwicklung“ und ist zentraler Bestandteil des Bildungsziels 4 der 17 Nachhaltigkeitsziele (</w:t>
      </w:r>
      <w:proofErr w:type="spellStart"/>
      <w:r w:rsidRPr="00A830D6">
        <w:rPr>
          <w:rFonts w:ascii="Calibri" w:eastAsia="Times New Roman" w:hAnsi="Calibri" w:cs="Calibri"/>
          <w:color w:val="212529"/>
          <w:kern w:val="0"/>
          <w:sz w:val="23"/>
          <w:szCs w:val="23"/>
          <w:lang w:eastAsia="de-DE"/>
          <w14:ligatures w14:val="none"/>
        </w:rPr>
        <w:t>Sustainable</w:t>
      </w:r>
      <w:proofErr w:type="spellEnd"/>
      <w:r w:rsidRPr="00A830D6">
        <w:rPr>
          <w:rFonts w:ascii="Calibri" w:eastAsia="Times New Roman" w:hAnsi="Calibri" w:cs="Calibri"/>
          <w:color w:val="212529"/>
          <w:kern w:val="0"/>
          <w:sz w:val="23"/>
          <w:szCs w:val="23"/>
          <w:lang w:eastAsia="de-DE"/>
          <w14:ligatures w14:val="none"/>
        </w:rPr>
        <w:t xml:space="preserve"> Development Goals, kurz: SDGs) der Vereinten Nationen (UN). Dabei ist es das Ziel durch Bildung, die Menschen zu zukunftsfähigem Denken und Handeln, sowie der Reflexion über die Auswirkungen des eigenen Handelns auf die Welt zu befähigen. (BMBF, 2023)</w:t>
      </w:r>
    </w:p>
    <w:p w14:paraId="5954DCC4" w14:textId="5CD3C289"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Auf der folgenden Webseite können Sie mehr über die 17 Ziele für Nachhaltige Bildung (SDGs) lese</w:t>
      </w:r>
      <w:r>
        <w:rPr>
          <w:rFonts w:ascii="Calibri" w:eastAsia="Times New Roman" w:hAnsi="Calibri" w:cs="Calibri"/>
          <w:color w:val="212529"/>
          <w:kern w:val="0"/>
          <w:sz w:val="23"/>
          <w:szCs w:val="23"/>
          <w:lang w:eastAsia="de-DE"/>
          <w14:ligatures w14:val="none"/>
        </w:rPr>
        <w:t>n</w:t>
      </w:r>
      <w:r w:rsidRPr="00A830D6">
        <w:rPr>
          <w:rFonts w:ascii="Calibri" w:eastAsia="Times New Roman" w:hAnsi="Calibri" w:cs="Calibri"/>
          <w:color w:val="212529"/>
          <w:kern w:val="0"/>
          <w:sz w:val="23"/>
          <w:szCs w:val="23"/>
          <w:lang w:eastAsia="de-DE"/>
          <w14:ligatures w14:val="none"/>
        </w:rPr>
        <w:t>: </w:t>
      </w:r>
      <w:hyperlink r:id="rId5" w:history="1">
        <w:r w:rsidRPr="00A830D6">
          <w:rPr>
            <w:rFonts w:ascii="Calibri" w:eastAsia="Times New Roman" w:hAnsi="Calibri" w:cs="Calibri"/>
            <w:color w:val="F07B41"/>
            <w:kern w:val="0"/>
            <w:sz w:val="23"/>
            <w:szCs w:val="23"/>
            <w:u w:val="single"/>
            <w:lang w:eastAsia="de-DE"/>
            <w14:ligatures w14:val="none"/>
          </w:rPr>
          <w:t>https://unric.org/de/17ziele/</w:t>
        </w:r>
      </w:hyperlink>
    </w:p>
    <w:p w14:paraId="27A64184" w14:textId="77777777" w:rsidR="00A830D6" w:rsidRPr="00A830D6" w:rsidRDefault="00A830D6" w:rsidP="00A830D6">
      <w:pPr>
        <w:spacing w:after="0"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b/>
          <w:bCs/>
          <w:color w:val="212529"/>
          <w:kern w:val="0"/>
          <w:sz w:val="23"/>
          <w:szCs w:val="23"/>
          <w:lang w:eastAsia="de-DE"/>
          <w14:ligatures w14:val="none"/>
        </w:rPr>
        <w:t>Beispiel: </w:t>
      </w:r>
      <w:r w:rsidRPr="00A830D6">
        <w:rPr>
          <w:rFonts w:ascii="Calibri" w:eastAsia="Times New Roman" w:hAnsi="Calibri" w:cs="Calibri"/>
          <w:color w:val="212529"/>
          <w:kern w:val="0"/>
          <w:sz w:val="23"/>
          <w:szCs w:val="23"/>
          <w:lang w:eastAsia="de-DE"/>
          <w14:ligatures w14:val="none"/>
        </w:rPr>
        <w:br/>
        <w:t xml:space="preserve">Im Arbeitskreis von Prof. Dr. Rubner wurden </w:t>
      </w:r>
      <w:proofErr w:type="spellStart"/>
      <w:r w:rsidRPr="00A830D6">
        <w:rPr>
          <w:rFonts w:ascii="Calibri" w:eastAsia="Times New Roman" w:hAnsi="Calibri" w:cs="Calibri"/>
          <w:color w:val="212529"/>
          <w:kern w:val="0"/>
          <w:sz w:val="23"/>
          <w:szCs w:val="23"/>
          <w:lang w:eastAsia="de-DE"/>
          <w14:ligatures w14:val="none"/>
        </w:rPr>
        <w:t>Good</w:t>
      </w:r>
      <w:proofErr w:type="spellEnd"/>
      <w:r w:rsidRPr="00A830D6">
        <w:rPr>
          <w:rFonts w:ascii="Calibri" w:eastAsia="Times New Roman" w:hAnsi="Calibri" w:cs="Calibri"/>
          <w:color w:val="212529"/>
          <w:kern w:val="0"/>
          <w:sz w:val="23"/>
          <w:szCs w:val="23"/>
          <w:lang w:eastAsia="de-DE"/>
          <w14:ligatures w14:val="none"/>
        </w:rPr>
        <w:t>-Practice Beispiele für die Fokussierung von SDGs erarbeitet. Übergeordnet wird mit dem Einsatz des EduEscape Games das SDG 4 „Hochwertige Bildung" anvisiert. </w:t>
      </w:r>
      <w:r w:rsidRPr="00A830D6">
        <w:rPr>
          <w:rFonts w:ascii="Calibri" w:eastAsia="Times New Roman" w:hAnsi="Calibri" w:cs="Calibri"/>
          <w:color w:val="212529"/>
          <w:kern w:val="0"/>
          <w:sz w:val="23"/>
          <w:szCs w:val="23"/>
          <w:lang w:eastAsia="de-DE"/>
          <w14:ligatures w14:val="none"/>
        </w:rPr>
        <w:br/>
      </w:r>
    </w:p>
    <w:p w14:paraId="302C3787" w14:textId="77777777" w:rsidR="00A830D6" w:rsidRPr="00A830D6" w:rsidRDefault="00A830D6" w:rsidP="00A830D6">
      <w:pPr>
        <w:numPr>
          <w:ilvl w:val="0"/>
          <w:numId w:val="9"/>
        </w:numPr>
        <w:spacing w:before="100" w:beforeAutospacing="1"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„Lost in Space“ zum Thema Energiebereitstellung mit der Fokussierung der SDGs  7 (bezahlbare und saubere Energie) und 13 (Maßnahmen zum Klimaschutz).</w:t>
      </w:r>
    </w:p>
    <w:p w14:paraId="2B5AEFF7" w14:textId="77777777" w:rsidR="00A830D6" w:rsidRPr="00A830D6" w:rsidRDefault="00A830D6" w:rsidP="00A830D6">
      <w:pPr>
        <w:numPr>
          <w:ilvl w:val="0"/>
          <w:numId w:val="9"/>
        </w:numPr>
        <w:spacing w:before="100" w:beforeAutospacing="1"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w:t>
      </w:r>
      <w:proofErr w:type="spellStart"/>
      <w:r w:rsidRPr="00A830D6">
        <w:rPr>
          <w:rFonts w:ascii="Calibri" w:eastAsia="Times New Roman" w:hAnsi="Calibri" w:cs="Calibri"/>
          <w:color w:val="212529"/>
          <w:kern w:val="0"/>
          <w:sz w:val="23"/>
          <w:szCs w:val="23"/>
          <w:lang w:eastAsia="de-DE"/>
          <w14:ligatures w14:val="none"/>
        </w:rPr>
        <w:t>Aquaville</w:t>
      </w:r>
      <w:proofErr w:type="spellEnd"/>
      <w:r w:rsidRPr="00A830D6">
        <w:rPr>
          <w:rFonts w:ascii="Calibri" w:eastAsia="Times New Roman" w:hAnsi="Calibri" w:cs="Calibri"/>
          <w:color w:val="212529"/>
          <w:kern w:val="0"/>
          <w:sz w:val="23"/>
          <w:szCs w:val="23"/>
          <w:lang w:eastAsia="de-DE"/>
          <w14:ligatures w14:val="none"/>
        </w:rPr>
        <w:t>“ zum Thema Wasser und Wasserreinigung mit der Fokussierung der SDGs 6 (sauberes Wasser und Sanitäreinrichtungen) und 13 (Maßnahmen zum Klimaschutz) </w:t>
      </w:r>
    </w:p>
    <w:p w14:paraId="64858DD7" w14:textId="5AB499DD" w:rsidR="005A65BE" w:rsidRPr="00A830D6" w:rsidRDefault="00A830D6" w:rsidP="00A830D6">
      <w:pPr>
        <w:rPr>
          <w:rFonts w:ascii="Calibri" w:hAnsi="Calibri" w:cs="Calibri"/>
        </w:rPr>
      </w:pPr>
      <w:r w:rsidRPr="00A830D6">
        <w:rPr>
          <w:rFonts w:ascii="Calibri" w:eastAsia="Times New Roman" w:hAnsi="Calibri" w:cs="Calibri"/>
          <w:color w:val="212529"/>
          <w:kern w:val="0"/>
          <w:sz w:val="23"/>
          <w:szCs w:val="23"/>
          <w:lang w:eastAsia="de-DE"/>
          <w14:ligatures w14:val="none"/>
        </w:rPr>
        <w:t>Literatur:</w:t>
      </w:r>
      <w:r w:rsidRPr="00A830D6">
        <w:rPr>
          <w:rFonts w:ascii="Calibri" w:eastAsia="Times New Roman" w:hAnsi="Calibri" w:cs="Calibri"/>
          <w:color w:val="212529"/>
          <w:kern w:val="0"/>
          <w:sz w:val="23"/>
          <w:szCs w:val="23"/>
          <w:lang w:eastAsia="de-DE"/>
          <w14:ligatures w14:val="none"/>
        </w:rPr>
        <w:br/>
        <w:t>BMBF (2023): Was ist BNE? [online] </w:t>
      </w:r>
      <w:r w:rsidRPr="00A830D6">
        <w:rPr>
          <w:rFonts w:ascii="Calibri" w:eastAsia="Times New Roman" w:hAnsi="Calibri" w:cs="Calibri"/>
          <w:color w:val="212529"/>
          <w:kern w:val="0"/>
          <w:lang w:eastAsia="de-DE"/>
          <w14:ligatures w14:val="none"/>
        </w:rPr>
        <w:t>https://www.bne-portal.de/bne/de/einstieg/was-ist-bne/was-ist-bne.html [zuletzt aufgerufen am 27.05.2025]</w:t>
      </w:r>
    </w:p>
    <w:sectPr w:rsidR="005A65BE" w:rsidRPr="00A830D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17413"/>
    <w:multiLevelType w:val="multilevel"/>
    <w:tmpl w:val="0407001F"/>
    <w:lvl w:ilvl="0">
      <w:start w:val="1"/>
      <w:numFmt w:val="decimal"/>
      <w:lvlText w:val="%1."/>
      <w:lvlJc w:val="left"/>
      <w:pPr>
        <w:ind w:left="360" w:hanging="360"/>
      </w:pPr>
      <w:rPr>
        <w:rFonts w:asciiTheme="majorHAnsi" w:hAnsiTheme="majorHAnsi"/>
        <w:b/>
        <w:color w:val="000000" w:themeColor="text1"/>
        <w:sz w:val="28"/>
      </w:rPr>
    </w:lvl>
    <w:lvl w:ilvl="1">
      <w:start w:val="1"/>
      <w:numFmt w:val="decimal"/>
      <w:lvlText w:val="%1.%2."/>
      <w:lvlJc w:val="left"/>
      <w:pPr>
        <w:ind w:left="792" w:hanging="432"/>
      </w:pPr>
      <w:rPr>
        <w:rFonts w:asciiTheme="majorHAnsi" w:hAnsiTheme="majorHAnsi"/>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0E3257"/>
    <w:multiLevelType w:val="multilevel"/>
    <w:tmpl w:val="CDF82554"/>
    <w:lvl w:ilvl="0">
      <w:start w:val="1"/>
      <w:numFmt w:val="decimal"/>
      <w:suff w:val="space"/>
      <w:lvlText w:val="Kapitel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5486CC0"/>
    <w:multiLevelType w:val="multilevel"/>
    <w:tmpl w:val="35AC5D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0742C54"/>
    <w:multiLevelType w:val="multilevel"/>
    <w:tmpl w:val="9B442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BB63F9"/>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B546481"/>
    <w:multiLevelType w:val="multilevel"/>
    <w:tmpl w:val="D2129EDE"/>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B7C4545"/>
    <w:multiLevelType w:val="multilevel"/>
    <w:tmpl w:val="6900BBEC"/>
    <w:lvl w:ilvl="0">
      <w:start w:val="1"/>
      <w:numFmt w:val="decimal"/>
      <w:lvlText w:val="%1."/>
      <w:lvlJc w:val="left"/>
      <w:pPr>
        <w:ind w:left="1080" w:hanging="360"/>
      </w:pPr>
      <w:rPr>
        <w:rFonts w:asciiTheme="minorHAnsi" w:hAnsiTheme="minorHAnsi" w:hint="default"/>
        <w:b/>
        <w:color w:val="000000" w:themeColor="text1"/>
        <w:sz w:val="28"/>
      </w:rPr>
    </w:lvl>
    <w:lvl w:ilvl="1">
      <w:start w:val="1"/>
      <w:numFmt w:val="decimal"/>
      <w:lvlText w:val="%1.%2."/>
      <w:lvlJc w:val="left"/>
      <w:pPr>
        <w:ind w:left="1512" w:hanging="432"/>
      </w:pPr>
      <w:rPr>
        <w:rFonts w:asciiTheme="minorHAnsi" w:hAnsiTheme="minorHAnsi" w:hint="default"/>
        <w:b/>
        <w:sz w:val="24"/>
      </w:rPr>
    </w:lvl>
    <w:lvl w:ilvl="2">
      <w:start w:val="1"/>
      <w:numFmt w:val="decimal"/>
      <w:lvlText w:val="%1.%2.%3."/>
      <w:lvlJc w:val="left"/>
      <w:pPr>
        <w:ind w:left="1920" w:hanging="504"/>
      </w:pPr>
      <w:rPr>
        <w:rFonts w:asciiTheme="minorHAnsi" w:hAnsiTheme="minorHAnsi" w:hint="default"/>
        <w:b/>
        <w:i w:val="0"/>
        <w:sz w:val="22"/>
      </w:rPr>
    </w:lvl>
    <w:lvl w:ilvl="3">
      <w:start w:val="1"/>
      <w:numFmt w:val="decimal"/>
      <w:lvlText w:val="%1.%2.%3.%4."/>
      <w:lvlJc w:val="left"/>
      <w:pPr>
        <w:ind w:left="2448" w:hanging="648"/>
      </w:pPr>
      <w:rPr>
        <w:rFonts w:asciiTheme="minorHAnsi" w:hAnsiTheme="minorHAnsi" w:hint="default"/>
        <w:b/>
        <w:sz w:val="22"/>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16cid:durableId="801116125">
    <w:abstractNumId w:val="0"/>
  </w:num>
  <w:num w:numId="2" w16cid:durableId="1953200191">
    <w:abstractNumId w:val="6"/>
  </w:num>
  <w:num w:numId="3" w16cid:durableId="1755933337">
    <w:abstractNumId w:val="1"/>
  </w:num>
  <w:num w:numId="4" w16cid:durableId="242028457">
    <w:abstractNumId w:val="1"/>
  </w:num>
  <w:num w:numId="5" w16cid:durableId="474571567">
    <w:abstractNumId w:val="2"/>
  </w:num>
  <w:num w:numId="6" w16cid:durableId="2068794484">
    <w:abstractNumId w:val="4"/>
  </w:num>
  <w:num w:numId="7" w16cid:durableId="1907375719">
    <w:abstractNumId w:val="6"/>
  </w:num>
  <w:num w:numId="8" w16cid:durableId="249313392">
    <w:abstractNumId w:val="5"/>
  </w:num>
  <w:num w:numId="9" w16cid:durableId="778372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0D6"/>
    <w:rsid w:val="001337B9"/>
    <w:rsid w:val="00134524"/>
    <w:rsid w:val="00197344"/>
    <w:rsid w:val="001F300B"/>
    <w:rsid w:val="00206A49"/>
    <w:rsid w:val="0022735A"/>
    <w:rsid w:val="003C49D4"/>
    <w:rsid w:val="003E4C45"/>
    <w:rsid w:val="004042A6"/>
    <w:rsid w:val="00430C67"/>
    <w:rsid w:val="004C540A"/>
    <w:rsid w:val="005822EE"/>
    <w:rsid w:val="005834A7"/>
    <w:rsid w:val="00584156"/>
    <w:rsid w:val="005A65BE"/>
    <w:rsid w:val="0066219D"/>
    <w:rsid w:val="006A37AD"/>
    <w:rsid w:val="00751032"/>
    <w:rsid w:val="00785427"/>
    <w:rsid w:val="008F7099"/>
    <w:rsid w:val="00902845"/>
    <w:rsid w:val="00994D30"/>
    <w:rsid w:val="00A830D6"/>
    <w:rsid w:val="00AD3F96"/>
    <w:rsid w:val="00AD4DA5"/>
    <w:rsid w:val="00B912A3"/>
    <w:rsid w:val="00BE6C3B"/>
    <w:rsid w:val="00BF1F86"/>
    <w:rsid w:val="00D11CDA"/>
    <w:rsid w:val="00D54DE4"/>
    <w:rsid w:val="00DA440A"/>
    <w:rsid w:val="00DC0F78"/>
    <w:rsid w:val="00DF7CEA"/>
    <w:rsid w:val="00F079A9"/>
    <w:rsid w:val="00F57971"/>
    <w:rsid w:val="00F57FA6"/>
    <w:rsid w:val="00F815E1"/>
    <w:rsid w:val="00FB3057"/>
    <w:rsid w:val="00FB3EB7"/>
    <w:rsid w:val="00FE10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B0A8451"/>
  <w15:chartTrackingRefBased/>
  <w15:docId w15:val="{51358383-9942-DA4A-AEB6-F952B6579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autoRedefine/>
    <w:uiPriority w:val="9"/>
    <w:qFormat/>
    <w:rsid w:val="00DC0F78"/>
    <w:pPr>
      <w:keepNext/>
      <w:keepLines/>
      <w:numPr>
        <w:numId w:val="8"/>
      </w:numPr>
      <w:spacing w:before="240" w:after="0" w:line="240" w:lineRule="auto"/>
      <w:ind w:left="432" w:hanging="432"/>
      <w:outlineLvl w:val="0"/>
    </w:pPr>
    <w:rPr>
      <w:rFonts w:eastAsiaTheme="majorEastAsia" w:cstheme="majorBidi"/>
      <w:b/>
      <w:color w:val="000000" w:themeColor="text1"/>
      <w:sz w:val="28"/>
      <w:szCs w:val="32"/>
      <w:lang w:eastAsia="de-DE"/>
    </w:rPr>
  </w:style>
  <w:style w:type="paragraph" w:styleId="berschrift2">
    <w:name w:val="heading 2"/>
    <w:basedOn w:val="Standard"/>
    <w:next w:val="Standard"/>
    <w:link w:val="berschrift2Zchn"/>
    <w:autoRedefine/>
    <w:uiPriority w:val="9"/>
    <w:unhideWhenUsed/>
    <w:qFormat/>
    <w:rsid w:val="00DC0F78"/>
    <w:pPr>
      <w:keepNext/>
      <w:keepLines/>
      <w:spacing w:before="40" w:after="0" w:line="240" w:lineRule="auto"/>
      <w:outlineLvl w:val="1"/>
    </w:pPr>
    <w:rPr>
      <w:rFonts w:eastAsiaTheme="majorEastAsia" w:cstheme="majorBidi"/>
      <w:b/>
      <w:color w:val="000000" w:themeColor="text1"/>
      <w:szCs w:val="26"/>
      <w:lang w:eastAsia="de-DE"/>
    </w:rPr>
  </w:style>
  <w:style w:type="paragraph" w:styleId="berschrift3">
    <w:name w:val="heading 3"/>
    <w:basedOn w:val="Standard"/>
    <w:next w:val="Standard"/>
    <w:link w:val="berschrift3Zchn"/>
    <w:autoRedefine/>
    <w:uiPriority w:val="9"/>
    <w:unhideWhenUsed/>
    <w:qFormat/>
    <w:rsid w:val="00785427"/>
    <w:pPr>
      <w:keepNext/>
      <w:keepLines/>
      <w:numPr>
        <w:ilvl w:val="2"/>
        <w:numId w:val="6"/>
      </w:numPr>
      <w:spacing w:before="40" w:after="0" w:line="360" w:lineRule="auto"/>
      <w:outlineLvl w:val="2"/>
    </w:pPr>
    <w:rPr>
      <w:rFonts w:asciiTheme="majorHAnsi" w:eastAsiaTheme="majorEastAsia" w:hAnsiTheme="majorHAnsi" w:cstheme="majorBidi"/>
      <w:color w:val="000000" w:themeColor="text1"/>
      <w:sz w:val="22"/>
      <w:lang w:eastAsia="de-DE"/>
    </w:rPr>
  </w:style>
  <w:style w:type="paragraph" w:styleId="berschrift4">
    <w:name w:val="heading 4"/>
    <w:basedOn w:val="Standard"/>
    <w:next w:val="Standard"/>
    <w:link w:val="berschrift4Zchn"/>
    <w:autoRedefine/>
    <w:uiPriority w:val="9"/>
    <w:unhideWhenUsed/>
    <w:qFormat/>
    <w:rsid w:val="004042A6"/>
    <w:pPr>
      <w:keepNext/>
      <w:keepLines/>
      <w:numPr>
        <w:ilvl w:val="3"/>
        <w:numId w:val="6"/>
      </w:numPr>
      <w:spacing w:before="40" w:after="0" w:line="360" w:lineRule="auto"/>
      <w:outlineLvl w:val="3"/>
    </w:pPr>
    <w:rPr>
      <w:rFonts w:eastAsiaTheme="majorEastAsia" w:cstheme="majorBidi"/>
      <w:b/>
      <w:iCs/>
      <w:color w:val="000000" w:themeColor="text1"/>
      <w:sz w:val="22"/>
      <w:lang w:eastAsia="de-DE"/>
    </w:rPr>
  </w:style>
  <w:style w:type="paragraph" w:styleId="berschrift5">
    <w:name w:val="heading 5"/>
    <w:basedOn w:val="Standard"/>
    <w:next w:val="Standard"/>
    <w:link w:val="berschrift5Zchn"/>
    <w:uiPriority w:val="9"/>
    <w:semiHidden/>
    <w:unhideWhenUsed/>
    <w:qFormat/>
    <w:rsid w:val="00A830D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830D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30D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30D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30D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0F78"/>
    <w:rPr>
      <w:rFonts w:eastAsiaTheme="majorEastAsia" w:cstheme="majorBidi"/>
      <w:b/>
      <w:color w:val="000000" w:themeColor="text1"/>
      <w:sz w:val="28"/>
      <w:szCs w:val="32"/>
      <w:lang w:eastAsia="de-DE"/>
    </w:rPr>
  </w:style>
  <w:style w:type="character" w:customStyle="1" w:styleId="berschrift2Zchn">
    <w:name w:val="Überschrift 2 Zchn"/>
    <w:basedOn w:val="Absatz-Standardschriftart"/>
    <w:link w:val="berschrift2"/>
    <w:uiPriority w:val="9"/>
    <w:rsid w:val="00DC0F78"/>
    <w:rPr>
      <w:rFonts w:eastAsiaTheme="majorEastAsia" w:cstheme="majorBidi"/>
      <w:b/>
      <w:color w:val="000000" w:themeColor="text1"/>
      <w:szCs w:val="26"/>
      <w:lang w:eastAsia="de-DE"/>
    </w:rPr>
  </w:style>
  <w:style w:type="character" w:customStyle="1" w:styleId="berschrift3Zchn">
    <w:name w:val="Überschrift 3 Zchn"/>
    <w:basedOn w:val="Absatz-Standardschriftart"/>
    <w:link w:val="berschrift3"/>
    <w:uiPriority w:val="9"/>
    <w:rsid w:val="00785427"/>
    <w:rPr>
      <w:rFonts w:asciiTheme="majorHAnsi" w:eastAsiaTheme="majorEastAsia" w:hAnsiTheme="majorHAnsi" w:cstheme="majorBidi"/>
      <w:color w:val="000000" w:themeColor="text1"/>
      <w:sz w:val="22"/>
      <w:lang w:eastAsia="de-DE"/>
    </w:rPr>
  </w:style>
  <w:style w:type="character" w:customStyle="1" w:styleId="berschrift4Zchn">
    <w:name w:val="Überschrift 4 Zchn"/>
    <w:basedOn w:val="Absatz-Standardschriftart"/>
    <w:link w:val="berschrift4"/>
    <w:uiPriority w:val="9"/>
    <w:rsid w:val="004042A6"/>
    <w:rPr>
      <w:rFonts w:eastAsiaTheme="majorEastAsia" w:cstheme="majorBidi"/>
      <w:b/>
      <w:iCs/>
      <w:color w:val="000000" w:themeColor="text1"/>
      <w:sz w:val="22"/>
      <w:lang w:eastAsia="de-DE"/>
    </w:rPr>
  </w:style>
  <w:style w:type="character" w:customStyle="1" w:styleId="berschrift5Zchn">
    <w:name w:val="Überschrift 5 Zchn"/>
    <w:basedOn w:val="Absatz-Standardschriftart"/>
    <w:link w:val="berschrift5"/>
    <w:uiPriority w:val="9"/>
    <w:semiHidden/>
    <w:rsid w:val="00A830D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830D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30D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30D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30D6"/>
    <w:rPr>
      <w:rFonts w:eastAsiaTheme="majorEastAsia" w:cstheme="majorBidi"/>
      <w:color w:val="272727" w:themeColor="text1" w:themeTint="D8"/>
    </w:rPr>
  </w:style>
  <w:style w:type="paragraph" w:styleId="Titel">
    <w:name w:val="Title"/>
    <w:basedOn w:val="Standard"/>
    <w:next w:val="Standard"/>
    <w:link w:val="TitelZchn"/>
    <w:uiPriority w:val="10"/>
    <w:qFormat/>
    <w:rsid w:val="00A830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30D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30D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30D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30D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830D6"/>
    <w:rPr>
      <w:i/>
      <w:iCs/>
      <w:color w:val="404040" w:themeColor="text1" w:themeTint="BF"/>
    </w:rPr>
  </w:style>
  <w:style w:type="paragraph" w:styleId="Listenabsatz">
    <w:name w:val="List Paragraph"/>
    <w:basedOn w:val="Standard"/>
    <w:uiPriority w:val="34"/>
    <w:qFormat/>
    <w:rsid w:val="00A830D6"/>
    <w:pPr>
      <w:ind w:left="720"/>
      <w:contextualSpacing/>
    </w:pPr>
  </w:style>
  <w:style w:type="character" w:styleId="IntensiveHervorhebung">
    <w:name w:val="Intense Emphasis"/>
    <w:basedOn w:val="Absatz-Standardschriftart"/>
    <w:uiPriority w:val="21"/>
    <w:qFormat/>
    <w:rsid w:val="00A830D6"/>
    <w:rPr>
      <w:i/>
      <w:iCs/>
      <w:color w:val="0F4761" w:themeColor="accent1" w:themeShade="BF"/>
    </w:rPr>
  </w:style>
  <w:style w:type="paragraph" w:styleId="IntensivesZitat">
    <w:name w:val="Intense Quote"/>
    <w:basedOn w:val="Standard"/>
    <w:next w:val="Standard"/>
    <w:link w:val="IntensivesZitatZchn"/>
    <w:uiPriority w:val="30"/>
    <w:qFormat/>
    <w:rsid w:val="00A830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830D6"/>
    <w:rPr>
      <w:i/>
      <w:iCs/>
      <w:color w:val="0F4761" w:themeColor="accent1" w:themeShade="BF"/>
    </w:rPr>
  </w:style>
  <w:style w:type="character" w:styleId="IntensiverVerweis">
    <w:name w:val="Intense Reference"/>
    <w:basedOn w:val="Absatz-Standardschriftart"/>
    <w:uiPriority w:val="32"/>
    <w:qFormat/>
    <w:rsid w:val="00A830D6"/>
    <w:rPr>
      <w:b/>
      <w:bCs/>
      <w:smallCaps/>
      <w:color w:val="0F4761" w:themeColor="accent1" w:themeShade="BF"/>
      <w:spacing w:val="5"/>
    </w:rPr>
  </w:style>
  <w:style w:type="paragraph" w:styleId="StandardWeb">
    <w:name w:val="Normal (Web)"/>
    <w:basedOn w:val="Standard"/>
    <w:uiPriority w:val="99"/>
    <w:semiHidden/>
    <w:unhideWhenUsed/>
    <w:rsid w:val="00A830D6"/>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semiHidden/>
    <w:unhideWhenUsed/>
    <w:rsid w:val="00A830D6"/>
    <w:rPr>
      <w:color w:val="0000FF"/>
      <w:u w:val="single"/>
    </w:rPr>
  </w:style>
  <w:style w:type="character" w:styleId="Fett">
    <w:name w:val="Strong"/>
    <w:basedOn w:val="Absatz-Standardschriftart"/>
    <w:uiPriority w:val="22"/>
    <w:qFormat/>
    <w:rsid w:val="00A830D6"/>
    <w:rPr>
      <w:b/>
      <w:bCs/>
    </w:rPr>
  </w:style>
  <w:style w:type="character" w:customStyle="1" w:styleId="apple-converted-space">
    <w:name w:val="apple-converted-space"/>
    <w:basedOn w:val="Absatz-Standardschriftart"/>
    <w:rsid w:val="00A83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76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unric.org/de/17ziel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1348</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 Cornelius</dc:creator>
  <cp:keywords/>
  <dc:description/>
  <cp:lastModifiedBy>Soraya Cornelius</cp:lastModifiedBy>
  <cp:revision>2</cp:revision>
  <dcterms:created xsi:type="dcterms:W3CDTF">2025-07-16T19:51:00Z</dcterms:created>
  <dcterms:modified xsi:type="dcterms:W3CDTF">2025-08-07T11:46:00Z</dcterms:modified>
</cp:coreProperties>
</file>